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spacing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#CSGUK26</w:t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  <w:bCs w:val="1"/>
          <w:color w:val="3e747d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CSGUK Annual Conference – 27 November 2026</w:t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MShed Bristol</w:t>
      </w:r>
    </w:p>
    <w:p w:rsidR="00000000" w:rsidDel="00000000" w:rsidP="00000000" w:rsidRDefault="00000000" w:rsidRPr="00000000" w14:paraId="00000005">
      <w:pPr>
        <w:spacing w:after="0" w:line="240" w:lineRule="auto"/>
        <w:rPr>
          <w:color w:val="0000ff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color w:val="3e747d"/>
          <w:sz w:val="26"/>
          <w:szCs w:val="26"/>
        </w:rPr>
      </w:pPr>
      <w:r w:rsidDel="00000000" w:rsidR="00000000" w:rsidRPr="00000000">
        <w:rPr>
          <w:b w:val="1"/>
          <w:bCs w:val="1"/>
          <w:color w:val="3e747d"/>
          <w:sz w:val="26"/>
          <w:szCs w:val="26"/>
          <w:rtl w:val="0"/>
        </w:rPr>
        <w:t xml:space="preserve">Programme</w:t>
      </w:r>
    </w:p>
    <w:p w:rsidR="00000000" w:rsidDel="00000000" w:rsidP="00000000" w:rsidRDefault="00000000" w:rsidRPr="00000000" w14:paraId="00000007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95.0" w:type="dxa"/>
        <w:jc w:val="left"/>
        <w:tblInd w:w="7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560"/>
        <w:gridCol w:w="7635"/>
        <w:tblGridChange w:id="0">
          <w:tblGrid>
            <w:gridCol w:w="1560"/>
            <w:gridCol w:w="763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09:00 – 9:30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Registration and Refreshments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09:30 – 09:40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Introductions and Housekeeping - Chair of CSGUK</w:t>
            </w:r>
          </w:p>
        </w:tc>
      </w:tr>
      <w:tr>
        <w:trPr>
          <w:cantSplit w:val="0"/>
          <w:trHeight w:val="1100.000000000000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09:40 - 10:40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Keynote: TBC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10:40 - 11:15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F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Staff Led Digital Upskilling: Building confidence through peer learning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Deborah Munro, Aston University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11:15 - 11:30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Refreshments and networking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11:30 -12:00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Changes, What Stays the Same? Customer service across academic, medical, public and prison libraries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Andy Lacey, Royal Holloway University of London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12:00 - 13:00</w:t>
            </w:r>
          </w:p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Track 1 and Track 2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Track 1: one hour workshop (spaces are limited)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Queue Knows First: Why frontline staff are your best researchers </w:t>
            </w:r>
          </w:p>
          <w:p w:rsidR="00000000" w:rsidDel="00000000" w:rsidP="00000000" w:rsidRDefault="00000000" w:rsidRPr="00000000" w14:paraId="0000001E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Richard Stitt and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Dearblha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Magill, Queen’s University Belfast 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Track 2: 4x lightening talks plus Q and A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Reducing the sensory burden: UCC Library's Quiet Room  </w:t>
            </w:r>
          </w:p>
          <w:p w:rsidR="00000000" w:rsidDel="00000000" w:rsidP="00000000" w:rsidRDefault="00000000" w:rsidRPr="00000000" w14:paraId="00000023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Shona Thomas, University College Cork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Engaging with Library Users Through Channels Other Than Social Media: A case study of Ravensbourne University London Library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Irina Smith, Ravensbourne University London Library </w:t>
            </w:r>
          </w:p>
          <w:p w:rsidR="00000000" w:rsidDel="00000000" w:rsidP="00000000" w:rsidRDefault="00000000" w:rsidRPr="00000000" w14:paraId="00000026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Enhancing Spaces in Our LRCs to Benefit the Student Experience</w:t>
            </w:r>
          </w:p>
          <w:p w:rsidR="00000000" w:rsidDel="00000000" w:rsidP="00000000" w:rsidRDefault="00000000" w:rsidRPr="00000000" w14:paraId="00000028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Rory Geraghty and Gemma Downing, University of Hertfordshire</w:t>
            </w:r>
          </w:p>
          <w:p w:rsidR="00000000" w:rsidDel="00000000" w:rsidP="00000000" w:rsidRDefault="00000000" w:rsidRPr="00000000" w14:paraId="00000029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‘Am I allowed to be here?’ Investigations into library anxiety within the special collections environment</w:t>
            </w:r>
          </w:p>
          <w:p w:rsidR="00000000" w:rsidDel="00000000" w:rsidP="00000000" w:rsidRDefault="00000000" w:rsidRPr="00000000" w14:paraId="0000002B">
            <w:pPr>
              <w:ind w:left="720" w:firstLine="0"/>
              <w:rPr>
                <w:rFonts w:ascii="Aptos" w:cs="Aptos" w:eastAsia="Aptos" w:hAnsi="Aptos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Daisy Stafford, University of Edinburgh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13:00-14:00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Lunch and networking</w:t>
            </w:r>
          </w:p>
        </w:tc>
      </w:tr>
      <w:tr>
        <w:trPr>
          <w:cantSplit w:val="0"/>
          <w:trHeight w:val="770.0000000000023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14:00 - 15:00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Student Panel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15:00 - 15:50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Roads Lead to Here - the collaborative desk approach</w:t>
            </w:r>
          </w:p>
          <w:p w:rsidR="00000000" w:rsidDel="00000000" w:rsidP="00000000" w:rsidRDefault="00000000" w:rsidRPr="00000000" w14:paraId="00000033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Jen Jones, Cardiff Metropolitan University </w:t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Navigating Large Scale Transformation: reflections, realities and lessons learned</w:t>
            </w:r>
          </w:p>
          <w:p w:rsidR="00000000" w:rsidDel="00000000" w:rsidP="00000000" w:rsidRDefault="00000000" w:rsidRPr="00000000" w14:paraId="00000036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Beth Parry, University of Leeds 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15:50 - 16:00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Closing remarks - Chair of CSGUK</w:t>
            </w:r>
          </w:p>
        </w:tc>
      </w:tr>
      <w:tr>
        <w:trPr>
          <w:cantSplit w:val="0"/>
          <w:trHeight w:val="560.0000000000023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16:00 - 17:00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Drinks and networking</w:t>
            </w:r>
          </w:p>
        </w:tc>
      </w:tr>
    </w:tbl>
    <w:p w:rsidR="00000000" w:rsidDel="00000000" w:rsidP="00000000" w:rsidRDefault="00000000" w:rsidRPr="00000000" w14:paraId="0000003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32"/>
            <w:szCs w:val="32"/>
            <w:u w:val="single"/>
            <w:rtl w:val="0"/>
          </w:rPr>
          <w:t xml:space="preserve">Conference Padlet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left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adlet.com/CustomerServicesGroupUK/csguk-conference-2025-joining-the-dots-mm5u0puo5bfbc6e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igFrrBDcbUcBNqaUjS9WYJllyw==">CgMxLjA4AHIhMUpCRG12SE9FZS1DeUJ6SUg2VXFCTTI0eXlpVVp0MHhL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0x010100216C1B4F3EB71B49BDC7F7E724C1BEE2</vt:lpwstr>
  </property>
</Properties>
</file>